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01B" w:rsidRDefault="00502265">
      <w:pPr>
        <w:spacing w:line="276" w:lineRule="auto"/>
        <w:ind w:left="-1644"/>
        <w:jc w:val="right"/>
      </w:pPr>
      <w:r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cs="Tahoma"/>
          <w:b/>
        </w:rPr>
        <w:t xml:space="preserve">  </w:t>
      </w:r>
      <w:r>
        <w:rPr>
          <w:rFonts w:cs="Tahoma"/>
          <w:sz w:val="18"/>
          <w:szCs w:val="18"/>
        </w:rPr>
        <w:t>Приложение №__ к договору подряда</w:t>
      </w:r>
    </w:p>
    <w:p w:rsidR="00FB501B" w:rsidRDefault="00502265">
      <w:pPr>
        <w:spacing w:line="276" w:lineRule="auto"/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  <w:sz w:val="18"/>
          <w:szCs w:val="18"/>
        </w:rPr>
        <w:t xml:space="preserve">                                                                                   №_________________от__________</w:t>
      </w:r>
    </w:p>
    <w:p w:rsidR="00FB501B" w:rsidRDefault="00502265">
      <w:pPr>
        <w:spacing w:line="276" w:lineRule="auto"/>
        <w:jc w:val="right"/>
      </w:pPr>
      <w:r>
        <w:rPr>
          <w:rFonts w:cs="Tahoma"/>
        </w:rPr>
        <w:tab/>
        <w:t xml:space="preserve">   </w:t>
      </w:r>
    </w:p>
    <w:p w:rsidR="00FB501B" w:rsidRDefault="00502265">
      <w:pPr>
        <w:spacing w:line="276" w:lineRule="auto"/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  <w:b/>
        </w:rPr>
        <w:t xml:space="preserve">                                УТВЕРЖДАЮ</w:t>
      </w:r>
    </w:p>
    <w:p w:rsidR="00FB501B" w:rsidRDefault="00502265">
      <w:pPr>
        <w:spacing w:line="276" w:lineRule="auto"/>
        <w:ind w:left="-113"/>
        <w:jc w:val="right"/>
      </w:pPr>
      <w:r>
        <w:rPr>
          <w:rFonts w:cs="Tahoma"/>
        </w:rPr>
        <w:tab/>
      </w:r>
      <w:r>
        <w:rPr>
          <w:rFonts w:cs="Tahoma"/>
        </w:rPr>
        <w:tab/>
        <w:t xml:space="preserve">                                    </w:t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  <w:t xml:space="preserve">     </w:t>
      </w:r>
      <w:proofErr w:type="spellStart"/>
      <w:r>
        <w:rPr>
          <w:rFonts w:cs="Tahoma"/>
        </w:rPr>
        <w:t>И.о</w:t>
      </w:r>
      <w:proofErr w:type="spellEnd"/>
      <w:r>
        <w:rPr>
          <w:rFonts w:cs="Tahoma"/>
        </w:rPr>
        <w:t>. главного управляющего директора</w:t>
      </w:r>
    </w:p>
    <w:p w:rsidR="00FB501B" w:rsidRDefault="00502265">
      <w:pPr>
        <w:spacing w:line="276" w:lineRule="auto"/>
        <w:ind w:left="6973" w:hanging="2017"/>
        <w:jc w:val="right"/>
      </w:pPr>
      <w:r>
        <w:rPr>
          <w:rFonts w:cs="Tahoma"/>
        </w:rPr>
        <w:t xml:space="preserve">      ООО «Самарские коммунальные системы»</w:t>
      </w:r>
    </w:p>
    <w:p w:rsidR="00FB501B" w:rsidRDefault="00FB501B">
      <w:pPr>
        <w:spacing w:line="276" w:lineRule="auto"/>
        <w:ind w:left="6973" w:hanging="7080"/>
        <w:jc w:val="right"/>
        <w:rPr>
          <w:rFonts w:cs="Tahoma"/>
        </w:rPr>
      </w:pPr>
    </w:p>
    <w:p w:rsidR="00FB501B" w:rsidRDefault="00502265">
      <w:pPr>
        <w:spacing w:line="276" w:lineRule="auto"/>
        <w:ind w:left="-113"/>
        <w:jc w:val="right"/>
      </w:pPr>
      <w:r>
        <w:rPr>
          <w:rFonts w:cs="Tahoma"/>
        </w:rPr>
        <w:t xml:space="preserve">        _________________ Д.С. Ракицкий</w:t>
      </w:r>
    </w:p>
    <w:p w:rsidR="00FB501B" w:rsidRDefault="00FB501B">
      <w:pPr>
        <w:spacing w:line="276" w:lineRule="auto"/>
        <w:ind w:left="7080" w:hanging="7080"/>
        <w:jc w:val="right"/>
        <w:rPr>
          <w:rFonts w:cs="Tahoma"/>
        </w:rPr>
      </w:pPr>
    </w:p>
    <w:p w:rsidR="00FB501B" w:rsidRDefault="00FB501B">
      <w:pPr>
        <w:pStyle w:val="11"/>
        <w:spacing w:line="276" w:lineRule="auto"/>
        <w:rPr>
          <w:rFonts w:ascii="Times New Roman" w:hAnsi="Times New Roman" w:cs="Tahoma"/>
        </w:rPr>
      </w:pPr>
    </w:p>
    <w:p w:rsidR="00FB501B" w:rsidRDefault="00502265">
      <w:pPr>
        <w:pStyle w:val="11"/>
        <w:spacing w:line="276" w:lineRule="auto"/>
      </w:pPr>
      <w:r>
        <w:rPr>
          <w:rFonts w:ascii="Times New Roman" w:hAnsi="Times New Roman" w:cs="Tahoma"/>
        </w:rPr>
        <w:t>ТЕХНИЧЕСКОЕ ЗАДАНИЕ № СКС-2021-В-ИП-8.4.32</w:t>
      </w:r>
      <w:bookmarkStart w:id="0" w:name="_GoBack"/>
      <w:bookmarkEnd w:id="0"/>
    </w:p>
    <w:p w:rsidR="00FB501B" w:rsidRDefault="00FB501B">
      <w:pPr>
        <w:spacing w:line="276" w:lineRule="auto"/>
        <w:rPr>
          <w:rFonts w:cs="Tahoma"/>
        </w:rPr>
      </w:pPr>
    </w:p>
    <w:p w:rsidR="00FB501B" w:rsidRDefault="00502265">
      <w:pPr>
        <w:jc w:val="center"/>
      </w:pPr>
      <w:bookmarkStart w:id="1" w:name="__DdeLink__462_546582808"/>
      <w:r>
        <w:rPr>
          <w:color w:val="000000"/>
          <w:lang w:eastAsia="zh-CN"/>
        </w:rPr>
        <w:t>М</w:t>
      </w:r>
      <w:r>
        <w:rPr>
          <w:color w:val="000000"/>
        </w:rPr>
        <w:t>одернизация сетей водоотведения и сооружений на них</w:t>
      </w:r>
      <w:r>
        <w:rPr>
          <w:color w:val="auto"/>
          <w:lang w:eastAsia="zh-CN"/>
        </w:rPr>
        <w:t>.</w:t>
      </w:r>
      <w:bookmarkEnd w:id="1"/>
    </w:p>
    <w:p w:rsidR="00FB501B" w:rsidRDefault="00502265">
      <w:pPr>
        <w:jc w:val="center"/>
      </w:pPr>
      <w:bookmarkStart w:id="2" w:name="__DdeLink__366_2708591100"/>
      <w:bookmarkStart w:id="3" w:name="__DdeLink__711_2953349968"/>
      <w:r>
        <w:rPr>
          <w:rFonts w:cs="Tahoma"/>
          <w:color w:val="000000"/>
        </w:rPr>
        <w:t xml:space="preserve">Линия канализационная хозяйственно-фекальная внутриквартальная, </w:t>
      </w:r>
    </w:p>
    <w:p w:rsidR="00FB501B" w:rsidRDefault="00502265">
      <w:pPr>
        <w:jc w:val="center"/>
      </w:pPr>
      <w:bookmarkStart w:id="4" w:name="__DdeLink__346_1806736780"/>
      <w:proofErr w:type="gramStart"/>
      <w:r>
        <w:rPr>
          <w:rFonts w:cs="Tahoma"/>
          <w:color w:val="000000"/>
        </w:rPr>
        <w:t>расположенная</w:t>
      </w:r>
      <w:proofErr w:type="gramEnd"/>
      <w:r>
        <w:rPr>
          <w:rFonts w:cs="Tahoma"/>
          <w:color w:val="000000"/>
        </w:rPr>
        <w:t xml:space="preserve"> по адресу: </w:t>
      </w:r>
      <w:bookmarkStart w:id="5" w:name="__DdeLink__363_3808108086"/>
      <w:bookmarkStart w:id="6" w:name="__DdeLink__378_323516872"/>
      <w:bookmarkEnd w:id="4"/>
      <w:r>
        <w:rPr>
          <w:rFonts w:cs="Tahoma"/>
          <w:color w:val="000000"/>
        </w:rPr>
        <w:t>ул. Урицкого</w:t>
      </w:r>
      <w:bookmarkStart w:id="7" w:name="__DdeLink__364_3502908468"/>
      <w:bookmarkStart w:id="8" w:name="__DdeLink__365_1343282333"/>
      <w:bookmarkStart w:id="9" w:name="__DdeLink__373_2646990465"/>
      <w:r>
        <w:rPr>
          <w:rFonts w:cs="Tahoma"/>
          <w:color w:val="000000"/>
        </w:rPr>
        <w:t>, 4 (инв. 700378)</w:t>
      </w:r>
      <w:bookmarkEnd w:id="2"/>
      <w:bookmarkEnd w:id="3"/>
      <w:bookmarkEnd w:id="5"/>
      <w:bookmarkEnd w:id="6"/>
      <w:bookmarkEnd w:id="7"/>
      <w:bookmarkEnd w:id="8"/>
      <w:bookmarkEnd w:id="9"/>
    </w:p>
    <w:p w:rsidR="00FB501B" w:rsidRDefault="00FB501B">
      <w:pPr>
        <w:jc w:val="center"/>
        <w:rPr>
          <w:rFonts w:cs="Arial"/>
        </w:rPr>
      </w:pPr>
    </w:p>
    <w:tbl>
      <w:tblPr>
        <w:tblW w:w="10795" w:type="dxa"/>
        <w:tblInd w:w="-27" w:type="dxa"/>
        <w:tblCellMar>
          <w:left w:w="28" w:type="dxa"/>
        </w:tblCellMar>
        <w:tblLook w:val="0000" w:firstRow="0" w:lastRow="0" w:firstColumn="0" w:lastColumn="0" w:noHBand="0" w:noVBand="0"/>
      </w:tblPr>
      <w:tblGrid>
        <w:gridCol w:w="510"/>
        <w:gridCol w:w="3660"/>
        <w:gridCol w:w="6625"/>
      </w:tblGrid>
      <w:tr w:rsidR="00FB501B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№ </w:t>
            </w:r>
            <w:proofErr w:type="gramStart"/>
            <w:r>
              <w:rPr>
                <w:rFonts w:cs="Tahoma"/>
              </w:rPr>
              <w:t>п</w:t>
            </w:r>
            <w:proofErr w:type="gramEnd"/>
            <w:r>
              <w:rPr>
                <w:rFonts w:cs="Tahoma"/>
              </w:rPr>
              <w:t>/п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Перечень основных данных и требований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Содержание основных данных и </w:t>
            </w:r>
            <w:r>
              <w:rPr>
                <w:rFonts w:cs="Tahoma"/>
              </w:rPr>
              <w:t>требований</w:t>
            </w:r>
          </w:p>
        </w:tc>
      </w:tr>
      <w:tr w:rsidR="00FB501B" w:rsidRPr="00502265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Заказчик (наименование, адрес, платежные и контактные реквизиты)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napToGrid w:val="0"/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ООО «Самарские коммунальные системы»</w:t>
            </w:r>
          </w:p>
          <w:p w:rsidR="00FB501B" w:rsidRDefault="00502265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Почтовый адрес: 443056, г. Самара, ул. Луначарского,  д.56</w:t>
            </w:r>
          </w:p>
          <w:p w:rsidR="00FB501B" w:rsidRDefault="00502265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ИНН 6312110828 КПП 631050001</w:t>
            </w:r>
          </w:p>
          <w:p w:rsidR="00FB501B" w:rsidRDefault="00502265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ОГРН 1116312008340</w:t>
            </w:r>
          </w:p>
          <w:p w:rsidR="00FB501B" w:rsidRDefault="00502265">
            <w:pPr>
              <w:spacing w:line="276" w:lineRule="auto"/>
              <w:rPr>
                <w:rFonts w:ascii="Tahoma" w:hAnsi="Tahoma" w:cs="Tahoma"/>
                <w:sz w:val="20"/>
              </w:rPr>
            </w:pPr>
            <w:proofErr w:type="gramStart"/>
            <w:r>
              <w:rPr>
                <w:rFonts w:cs="Tahoma"/>
              </w:rPr>
              <w:t>Р</w:t>
            </w:r>
            <w:proofErr w:type="gramEnd"/>
            <w:r>
              <w:rPr>
                <w:rFonts w:cs="Tahoma"/>
              </w:rPr>
              <w:t>\С 40702810903370000034</w:t>
            </w:r>
          </w:p>
          <w:p w:rsidR="00FB501B" w:rsidRDefault="00502265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Филиал Г</w:t>
            </w:r>
            <w:r>
              <w:rPr>
                <w:rFonts w:cs="Tahoma"/>
              </w:rPr>
              <w:t>ПБ в г. Самаре</w:t>
            </w:r>
          </w:p>
          <w:p w:rsidR="00FB501B" w:rsidRDefault="00502265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К/с 30101810000000000917</w:t>
            </w:r>
          </w:p>
          <w:p w:rsidR="00FB501B" w:rsidRDefault="00502265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БИК 043601917</w:t>
            </w:r>
          </w:p>
          <w:p w:rsidR="00FB501B" w:rsidRDefault="00502265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Главный управляющий директор Бирюков Владимир Вячеславович,</w:t>
            </w:r>
          </w:p>
          <w:p w:rsidR="00FB501B" w:rsidRDefault="00502265">
            <w:pPr>
              <w:spacing w:line="276" w:lineRule="auto"/>
              <w:jc w:val="both"/>
            </w:pPr>
            <w:r>
              <w:rPr>
                <w:rFonts w:cs="Tahoma"/>
              </w:rPr>
              <w:t>действует на основании доверенности № 20 от 20.02.2021г.     т.+7(846)336-14-02, факс +7(846)336-89-05</w:t>
            </w:r>
          </w:p>
          <w:p w:rsidR="00FB501B" w:rsidRPr="00502265" w:rsidRDefault="00502265">
            <w:pPr>
              <w:spacing w:after="40" w:line="276" w:lineRule="auto"/>
              <w:rPr>
                <w:lang w:val="en-US"/>
              </w:rPr>
            </w:pPr>
            <w:proofErr w:type="gramStart"/>
            <w:r>
              <w:rPr>
                <w:rFonts w:cs="Tahoma"/>
              </w:rPr>
              <w:t>е</w:t>
            </w:r>
            <w:proofErr w:type="gramEnd"/>
            <w:r>
              <w:rPr>
                <w:rFonts w:cs="Tahoma"/>
                <w:lang w:val="en-US"/>
              </w:rPr>
              <w:t xml:space="preserve">-mail: </w:t>
            </w:r>
            <w:hyperlink r:id="rId7">
              <w:r>
                <w:rPr>
                  <w:rStyle w:val="-"/>
                  <w:rFonts w:cs="Tahoma"/>
                  <w:color w:val="00000A"/>
                  <w:lang w:val="en-US"/>
                </w:rPr>
                <w:t>oks@samcomsys.ru</w:t>
              </w:r>
            </w:hyperlink>
          </w:p>
        </w:tc>
      </w:tr>
      <w:tr w:rsidR="00FB501B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Основание для проведения работ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pStyle w:val="a9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ahoma"/>
                <w:bCs/>
              </w:rPr>
              <w:t>Инвестиционная программ</w:t>
            </w:r>
            <w:proofErr w:type="gramStart"/>
            <w:r>
              <w:rPr>
                <w:rFonts w:ascii="Times New Roman" w:hAnsi="Times New Roman" w:cs="Tahoma"/>
                <w:bCs/>
              </w:rPr>
              <w:t>а ООО</w:t>
            </w:r>
            <w:proofErr w:type="gramEnd"/>
            <w:r>
              <w:rPr>
                <w:rFonts w:ascii="Times New Roman" w:hAnsi="Times New Roman" w:cs="Tahoma"/>
                <w:bCs/>
              </w:rPr>
              <w:t xml:space="preserve"> «Самарские коммунальные системы».</w:t>
            </w:r>
          </w:p>
        </w:tc>
      </w:tr>
      <w:tr w:rsidR="00FB501B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3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Наименование и местоположение объекта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r>
              <w:rPr>
                <w:rFonts w:cs="Tahoma"/>
                <w:color w:val="000000"/>
              </w:rPr>
              <w:t xml:space="preserve">Линия канализационная хозяйственно-фекальная внутриквартальная, </w:t>
            </w:r>
            <w:bookmarkStart w:id="10" w:name="__DdeLink__346_18067367801"/>
            <w:r>
              <w:rPr>
                <w:rFonts w:cs="Tahoma"/>
                <w:color w:val="000000"/>
              </w:rPr>
              <w:t xml:space="preserve">расположенная по адресу: </w:t>
            </w:r>
            <w:bookmarkEnd w:id="10"/>
            <w:r>
              <w:rPr>
                <w:rFonts w:cs="Tahoma"/>
                <w:color w:val="000000"/>
              </w:rPr>
              <w:t>ул. Урицкого</w:t>
            </w:r>
            <w:bookmarkStart w:id="11" w:name="__DdeLink__364_35029084681"/>
            <w:bookmarkStart w:id="12" w:name="__DdeLink__365_13432823331"/>
            <w:bookmarkStart w:id="13" w:name="__DdeLink__373_26469904651"/>
            <w:r>
              <w:rPr>
                <w:rFonts w:cs="Tahoma"/>
                <w:color w:val="000000"/>
              </w:rPr>
              <w:t>, 4 (инв. 700378)</w:t>
            </w:r>
            <w:bookmarkEnd w:id="11"/>
            <w:bookmarkEnd w:id="12"/>
            <w:bookmarkEnd w:id="13"/>
            <w:r>
              <w:rPr>
                <w:rFonts w:eastAsia="Tahoma"/>
              </w:rPr>
              <w:t xml:space="preserve">                                                              </w:t>
            </w:r>
          </w:p>
        </w:tc>
      </w:tr>
      <w:tr w:rsidR="00FB501B">
        <w:trPr>
          <w:trHeight w:val="458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4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Источник финансирования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pStyle w:val="22"/>
              <w:spacing w:before="120" w:line="240" w:lineRule="auto"/>
              <w:ind w:left="0"/>
            </w:pPr>
            <w:r>
              <w:rPr>
                <w:rFonts w:cs="Tahoma"/>
                <w:bCs/>
              </w:rPr>
              <w:t>Плата за</w:t>
            </w:r>
            <w:r>
              <w:rPr>
                <w:rFonts w:cs="Tahoma"/>
                <w:bCs/>
                <w:lang w:val="en-US"/>
              </w:rPr>
              <w:t xml:space="preserve"> </w:t>
            </w:r>
            <w:r>
              <w:rPr>
                <w:rFonts w:cs="Tahoma"/>
                <w:bCs/>
              </w:rPr>
              <w:t>НВС</w:t>
            </w:r>
          </w:p>
        </w:tc>
      </w:tr>
      <w:tr w:rsidR="00FB501B">
        <w:trPr>
          <w:trHeight w:val="345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5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Цель и назначение работы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jc w:val="both"/>
            </w:pPr>
            <w:r>
              <w:rPr>
                <w:color w:val="000000"/>
                <w:lang w:eastAsia="zh-CN"/>
              </w:rPr>
              <w:t>Модернизация сетей водоотведения и сооружений на них</w:t>
            </w:r>
            <w:r>
              <w:rPr>
                <w:color w:val="auto"/>
                <w:lang w:eastAsia="zh-CN"/>
              </w:rPr>
              <w:t xml:space="preserve"> </w:t>
            </w:r>
          </w:p>
        </w:tc>
      </w:tr>
      <w:tr w:rsidR="00FB501B">
        <w:trPr>
          <w:trHeight w:val="1440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6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Основные технико-экономические показатели и характеристики объекта, в том числе мощность и производительность, для линейных сооружений - протяженность, условный диаметр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tabs>
                <w:tab w:val="left" w:pos="5145"/>
              </w:tabs>
              <w:snapToGrid w:val="0"/>
              <w:spacing w:line="276" w:lineRule="auto"/>
            </w:pPr>
            <w:r>
              <w:rPr>
                <w:rFonts w:cs="Tahoma"/>
              </w:rPr>
              <w:t xml:space="preserve">В соответствии с ведомостью </w:t>
            </w:r>
            <w:r>
              <w:rPr>
                <w:rFonts w:cs="Tahoma"/>
              </w:rPr>
              <w:t>объёмов работ и настоящим ТЗ.</w:t>
            </w:r>
          </w:p>
        </w:tc>
      </w:tr>
      <w:tr w:rsidR="00FB501B">
        <w:trPr>
          <w:trHeight w:val="425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7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Режим работы производства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pStyle w:val="a9"/>
              <w:spacing w:before="120" w:after="120" w:line="276" w:lineRule="auto"/>
              <w:ind w:left="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 w:cs="Tahoma"/>
              </w:rPr>
              <w:t>Непрерывный</w:t>
            </w:r>
            <w:proofErr w:type="gramEnd"/>
            <w:r>
              <w:rPr>
                <w:rFonts w:ascii="Times New Roman" w:hAnsi="Times New Roman" w:cs="Tahoma"/>
              </w:rPr>
              <w:t>, без обслуживающего персонала.</w:t>
            </w:r>
          </w:p>
        </w:tc>
      </w:tr>
      <w:tr w:rsidR="00FB501B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8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Состав работ, выполняемых </w:t>
            </w:r>
            <w:r>
              <w:rPr>
                <w:rFonts w:cs="Tahoma"/>
              </w:rPr>
              <w:lastRenderedPageBreak/>
              <w:t>заказчиком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before="120" w:after="120" w:line="276" w:lineRule="auto"/>
            </w:pPr>
            <w:r>
              <w:rPr>
                <w:rFonts w:cs="Tahoma"/>
              </w:rPr>
              <w:lastRenderedPageBreak/>
              <w:t xml:space="preserve">Предоставление ведомости объёмов работ, схемы сети </w:t>
            </w:r>
            <w:r>
              <w:rPr>
                <w:rFonts w:cs="Tahoma"/>
              </w:rPr>
              <w:lastRenderedPageBreak/>
              <w:t xml:space="preserve">водоотведения, </w:t>
            </w:r>
            <w:r>
              <w:rPr>
                <w:rFonts w:cs="Tahoma"/>
                <w:iCs/>
                <w:color w:val="000000" w:themeColor="text1"/>
                <w:spacing w:val="-6"/>
              </w:rPr>
              <w:t>ТЗ и сметной документации.</w:t>
            </w:r>
          </w:p>
        </w:tc>
      </w:tr>
      <w:tr w:rsidR="00FB501B">
        <w:trPr>
          <w:trHeight w:val="3216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9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Состав и вид </w:t>
            </w:r>
            <w:r>
              <w:rPr>
                <w:rFonts w:cs="Tahoma"/>
              </w:rPr>
              <w:t>работ, выполняемых подрядчиком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jc w:val="both"/>
            </w:pPr>
            <w:r>
              <w:rPr>
                <w:rFonts w:cs="Tahoma"/>
              </w:rPr>
              <w:t>В</w:t>
            </w:r>
            <w:r>
              <w:rPr>
                <w:rFonts w:cs="Tahoma"/>
                <w:color w:val="000000"/>
              </w:rPr>
              <w:t xml:space="preserve">ыполнение комплекса работ </w:t>
            </w:r>
            <w:proofErr w:type="gramStart"/>
            <w:r>
              <w:rPr>
                <w:rFonts w:cs="Tahoma"/>
                <w:color w:val="000000"/>
              </w:rPr>
              <w:t>по</w:t>
            </w:r>
            <w:proofErr w:type="gramEnd"/>
            <w:r>
              <w:rPr>
                <w:rFonts w:cs="Tahoma"/>
                <w:color w:val="000000"/>
              </w:rPr>
              <w:t xml:space="preserve"> м</w:t>
            </w:r>
            <w:r>
              <w:rPr>
                <w:rFonts w:cs="Tahoma"/>
                <w:color w:val="000000"/>
              </w:rPr>
              <w:t>одернизация сетей водоотведения</w:t>
            </w:r>
            <w:r>
              <w:rPr>
                <w:rFonts w:cs="Tahoma"/>
                <w:color w:val="000000"/>
              </w:rPr>
              <w:t xml:space="preserve"> в соответствии </w:t>
            </w:r>
            <w:r>
              <w:rPr>
                <w:rFonts w:cs="Tahoma"/>
              </w:rPr>
              <w:t>с ведомостью объёмов работ и настоящим ТЗ.</w:t>
            </w:r>
          </w:p>
          <w:p w:rsidR="00FB501B" w:rsidRDefault="00502265">
            <w:pPr>
              <w:jc w:val="both"/>
            </w:pPr>
            <w:r>
              <w:rPr>
                <w:rFonts w:cs="Tahoma"/>
                <w:iCs/>
                <w:color w:val="000000" w:themeColor="text1"/>
                <w:spacing w:val="-6"/>
              </w:rPr>
              <w:t>1. Подрядчик самостоятельно проводит необходимые согласования для получения ордера на производство земля</w:t>
            </w:r>
            <w:r>
              <w:rPr>
                <w:rFonts w:cs="Tahoma"/>
                <w:iCs/>
                <w:color w:val="000000" w:themeColor="text1"/>
                <w:spacing w:val="-6"/>
              </w:rPr>
              <w:t>ных работ.</w:t>
            </w:r>
          </w:p>
          <w:p w:rsidR="00FB501B" w:rsidRDefault="00502265">
            <w:pPr>
              <w:jc w:val="both"/>
            </w:pPr>
            <w:r>
              <w:rPr>
                <w:rFonts w:cs="Tahoma"/>
                <w:color w:val="000000" w:themeColor="text1"/>
              </w:rPr>
              <w:t>2. Разрабатывает и согласовывает с заказчиком детальный график производства работ в течение 5 дней после подписания договора.</w:t>
            </w:r>
          </w:p>
          <w:p w:rsidR="00FB501B" w:rsidRDefault="00502265">
            <w:pPr>
              <w:jc w:val="both"/>
            </w:pPr>
            <w:r>
              <w:rPr>
                <w:rFonts w:cs="Tahoma"/>
                <w:color w:val="000000" w:themeColor="text1"/>
              </w:rPr>
              <w:t xml:space="preserve">3. Разрабатывает и согласовывает с заказчиком проект производства работ (ППР) в течение 5 дней после подписания </w:t>
            </w:r>
            <w:r>
              <w:rPr>
                <w:rFonts w:cs="Tahoma"/>
                <w:color w:val="000000" w:themeColor="text1"/>
              </w:rPr>
              <w:t>договора.</w:t>
            </w:r>
          </w:p>
          <w:p w:rsidR="00FB501B" w:rsidRDefault="00502265">
            <w:pPr>
              <w:jc w:val="both"/>
            </w:pPr>
            <w:r>
              <w:rPr>
                <w:rFonts w:cs="Tahoma"/>
                <w:color w:val="000000" w:themeColor="text1"/>
              </w:rPr>
              <w:t>4. Разрабатывает и согласовывает с УГИБДД схему организации безопасности дорожного движения.</w:t>
            </w:r>
          </w:p>
          <w:p w:rsidR="00FB501B" w:rsidRDefault="00502265">
            <w:pPr>
              <w:jc w:val="both"/>
            </w:pPr>
            <w:r>
              <w:rPr>
                <w:rFonts w:cs="Tahoma"/>
                <w:color w:val="000000" w:themeColor="text1"/>
              </w:rPr>
              <w:t>5. Выполняет работы подготовительного периода:</w:t>
            </w:r>
          </w:p>
          <w:p w:rsidR="00FB501B" w:rsidRDefault="00502265">
            <w:pPr>
              <w:numPr>
                <w:ilvl w:val="0"/>
                <w:numId w:val="2"/>
              </w:numPr>
              <w:jc w:val="both"/>
            </w:pPr>
            <w:r>
              <w:rPr>
                <w:rFonts w:cs="Tahoma"/>
                <w:color w:val="000000" w:themeColor="text1"/>
              </w:rPr>
              <w:t>Ограждение территории строительной площадки;</w:t>
            </w:r>
          </w:p>
          <w:p w:rsidR="00FB501B" w:rsidRDefault="00502265">
            <w:pPr>
              <w:numPr>
                <w:ilvl w:val="0"/>
                <w:numId w:val="2"/>
              </w:numPr>
              <w:jc w:val="both"/>
            </w:pPr>
            <w:r>
              <w:rPr>
                <w:rFonts w:cs="Tahoma"/>
                <w:color w:val="000000" w:themeColor="text1"/>
              </w:rPr>
              <w:t>Уточнение и закрепление на местности существующих подземных к</w:t>
            </w:r>
            <w:r>
              <w:rPr>
                <w:rFonts w:cs="Tahoma"/>
                <w:color w:val="000000" w:themeColor="text1"/>
              </w:rPr>
              <w:t>оммуникаций;</w:t>
            </w:r>
          </w:p>
          <w:p w:rsidR="00FB501B" w:rsidRDefault="00502265">
            <w:pPr>
              <w:numPr>
                <w:ilvl w:val="0"/>
                <w:numId w:val="2"/>
              </w:numPr>
              <w:jc w:val="both"/>
            </w:pPr>
            <w:r>
              <w:rPr>
                <w:rFonts w:cs="Tahoma"/>
                <w:color w:val="000000" w:themeColor="text1"/>
              </w:rPr>
              <w:t>Доставка строительных материалов;</w:t>
            </w:r>
          </w:p>
          <w:p w:rsidR="00FB501B" w:rsidRDefault="00502265">
            <w:pPr>
              <w:numPr>
                <w:ilvl w:val="0"/>
                <w:numId w:val="2"/>
              </w:numPr>
              <w:jc w:val="both"/>
            </w:pPr>
            <w:r>
              <w:rPr>
                <w:rFonts w:cs="Tahoma"/>
                <w:color w:val="000000" w:themeColor="text1"/>
              </w:rPr>
              <w:t>Оборудование специально отведенных мест для нужд пожаротушения;</w:t>
            </w:r>
          </w:p>
          <w:p w:rsidR="00FB501B" w:rsidRDefault="00502265">
            <w:pPr>
              <w:numPr>
                <w:ilvl w:val="0"/>
                <w:numId w:val="2"/>
              </w:numPr>
              <w:jc w:val="both"/>
            </w:pPr>
            <w:r>
              <w:rPr>
                <w:rFonts w:cs="Tahoma"/>
                <w:color w:val="000000" w:themeColor="text1"/>
              </w:rPr>
              <w:t>Оборудование мест для сбора и временного хранения строительных отходов и бытового мусора.</w:t>
            </w:r>
          </w:p>
          <w:p w:rsidR="00FB501B" w:rsidRDefault="00502265">
            <w:pPr>
              <w:jc w:val="both"/>
            </w:pPr>
            <w:r>
              <w:rPr>
                <w:rFonts w:cs="Tahoma"/>
                <w:color w:val="000000" w:themeColor="text1"/>
              </w:rPr>
              <w:t xml:space="preserve">6. Выполняет работы основного периода в </w:t>
            </w:r>
            <w:r>
              <w:rPr>
                <w:rFonts w:cs="Tahoma"/>
              </w:rPr>
              <w:t xml:space="preserve">соответствии с </w:t>
            </w:r>
            <w:r>
              <w:rPr>
                <w:rFonts w:cs="Tahoma"/>
              </w:rPr>
              <w:t>ведомостью объемов работ и локально ресурсным сметным расчетом.</w:t>
            </w:r>
          </w:p>
          <w:p w:rsidR="00FB501B" w:rsidRDefault="00502265">
            <w:pPr>
              <w:jc w:val="both"/>
            </w:pPr>
            <w:r>
              <w:rPr>
                <w:rFonts w:cs="Tahoma"/>
              </w:rPr>
              <w:t xml:space="preserve">7. </w:t>
            </w:r>
            <w:proofErr w:type="gramStart"/>
            <w:r>
              <w:rPr>
                <w:rFonts w:cs="Tahoma"/>
              </w:rPr>
              <w:t xml:space="preserve">Обеспечивает присутствие в процессе выполнения работ всех необходимых служб и заинтересованных организаций (газ, связь, электросеть, МПП ВКХ, правообладатели земельных участков и др.), без </w:t>
            </w:r>
            <w:r>
              <w:rPr>
                <w:rFonts w:cs="Tahoma"/>
              </w:rPr>
              <w:t>ведома которых производство работ запрещено, а также при необходимости (в соответствии с требованиями УГИБДД УВД) выполняет установку дорожных знаков при проведении работ на проезжей части дорог, оплачивает снос зеленых насаждений, если такая необходимость</w:t>
            </w:r>
            <w:r>
              <w:rPr>
                <w:rFonts w:cs="Tahoma"/>
              </w:rPr>
              <w:t xml:space="preserve"> возникает.</w:t>
            </w:r>
            <w:proofErr w:type="gramEnd"/>
          </w:p>
          <w:p w:rsidR="00FB501B" w:rsidRDefault="00502265">
            <w:pPr>
              <w:jc w:val="both"/>
            </w:pPr>
            <w:r>
              <w:rPr>
                <w:rFonts w:cs="Tahoma"/>
              </w:rPr>
              <w:t>8. Сдача территории после выполнения благоустройства</w:t>
            </w:r>
          </w:p>
          <w:p w:rsidR="00FB501B" w:rsidRDefault="00502265">
            <w:pPr>
              <w:jc w:val="both"/>
            </w:pPr>
            <w:r>
              <w:rPr>
                <w:rFonts w:cs="Tahoma"/>
              </w:rPr>
              <w:t>собственнику по акту. Закрытие разрешения на производство работ.</w:t>
            </w:r>
          </w:p>
          <w:p w:rsidR="00FB501B" w:rsidRDefault="00502265">
            <w:pPr>
              <w:spacing w:after="120" w:line="276" w:lineRule="auto"/>
              <w:jc w:val="both"/>
            </w:pPr>
            <w:r>
              <w:rPr>
                <w:rFonts w:cs="Tahoma"/>
                <w:spacing w:val="1"/>
              </w:rPr>
              <w:t xml:space="preserve">9. Работы выполнять в соответствии с Постановлением Главы </w:t>
            </w:r>
            <w:proofErr w:type="spellStart"/>
            <w:r>
              <w:rPr>
                <w:rFonts w:cs="Tahoma"/>
                <w:spacing w:val="1"/>
              </w:rPr>
              <w:t>г.о</w:t>
            </w:r>
            <w:proofErr w:type="spellEnd"/>
            <w:r>
              <w:rPr>
                <w:rFonts w:cs="Tahoma"/>
                <w:spacing w:val="1"/>
              </w:rPr>
              <w:t xml:space="preserve">. Самара от 08.08.2019 г. № 444 (с изменениями и </w:t>
            </w:r>
            <w:proofErr w:type="gramStart"/>
            <w:r>
              <w:rPr>
                <w:rFonts w:cs="Tahoma"/>
                <w:spacing w:val="1"/>
              </w:rPr>
              <w:t>дополнениями</w:t>
            </w:r>
            <w:proofErr w:type="gramEnd"/>
            <w:r>
              <w:rPr>
                <w:rFonts w:cs="Tahoma"/>
                <w:spacing w:val="1"/>
              </w:rPr>
              <w:t xml:space="preserve"> дей</w:t>
            </w:r>
            <w:r>
              <w:rPr>
                <w:rFonts w:cs="Tahoma"/>
                <w:spacing w:val="1"/>
              </w:rPr>
              <w:t>ствующими на момент производства работ).</w:t>
            </w:r>
          </w:p>
        </w:tc>
      </w:tr>
      <w:tr w:rsidR="00FB501B">
        <w:trPr>
          <w:trHeight w:val="1142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10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используемому оборудованию (включая источник поставки – заказчик /подрядчик, гарантийные требования, сроки поставки и пр.)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line="276" w:lineRule="auto"/>
              <w:jc w:val="both"/>
            </w:pPr>
            <w:r>
              <w:rPr>
                <w:rFonts w:cs="Tahoma"/>
              </w:rPr>
              <w:t xml:space="preserve">Поставку материалов осуществляет подрядчик. Тип и наименование – в соответствии с согласованным проектом. Гарантийный срок на запорную арматуру должен составлять 10 лет. </w:t>
            </w:r>
          </w:p>
        </w:tc>
      </w:tr>
      <w:tr w:rsidR="00FB501B">
        <w:trPr>
          <w:trHeight w:val="1875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11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Состав разделов документации и требования к их содержанию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napToGrid w:val="0"/>
              <w:spacing w:before="120"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1. Сопроводительное </w:t>
            </w:r>
            <w:r>
              <w:rPr>
                <w:rFonts w:cs="Tahoma"/>
              </w:rPr>
              <w:t>письмо от подрядчика с указанием исполнителей работ и ответственных, о прохождении инструктажа, удостоверений подтверждающих право проведения работ, список техники. Приказы на ответственных работников.</w:t>
            </w:r>
          </w:p>
          <w:p w:rsidR="00FB501B" w:rsidRDefault="00502265">
            <w:pPr>
              <w:snapToGrid w:val="0"/>
              <w:spacing w:line="276" w:lineRule="auto"/>
              <w:jc w:val="both"/>
              <w:rPr>
                <w:rFonts w:ascii="Tahoma" w:hAnsi="Tahoma"/>
                <w:sz w:val="20"/>
                <w:szCs w:val="20"/>
              </w:rPr>
            </w:pPr>
            <w:r>
              <w:rPr>
                <w:rFonts w:cs="Tahoma"/>
              </w:rPr>
              <w:t>2. Исполнительная документация.</w:t>
            </w:r>
          </w:p>
          <w:p w:rsidR="00FB501B" w:rsidRDefault="00502265">
            <w:pPr>
              <w:snapToGrid w:val="0"/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3. В состав исполнител</w:t>
            </w:r>
            <w:r>
              <w:rPr>
                <w:rFonts w:cs="Tahoma"/>
              </w:rPr>
              <w:t>ьной документации приложить:</w:t>
            </w:r>
          </w:p>
          <w:p w:rsidR="00FB501B" w:rsidRDefault="00502265">
            <w:pPr>
              <w:snapToGrid w:val="0"/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- свидетельство наличия членства в саморегулируемой организации,</w:t>
            </w:r>
          </w:p>
          <w:p w:rsidR="00FB501B" w:rsidRDefault="00502265">
            <w:pPr>
              <w:snapToGrid w:val="0"/>
              <w:spacing w:line="276" w:lineRule="auto"/>
              <w:jc w:val="both"/>
            </w:pPr>
            <w:r>
              <w:rPr>
                <w:rFonts w:cs="Tahoma"/>
              </w:rPr>
              <w:t>- сертификаты на применяемые материалы и оборудование.</w:t>
            </w:r>
          </w:p>
          <w:p w:rsidR="00FB501B" w:rsidRDefault="00502265">
            <w:pPr>
              <w:spacing w:after="120" w:line="276" w:lineRule="auto"/>
              <w:ind w:left="45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4. Акт выполненных работ по форме КС-2, справка о стоимости работ по форме КС-3.</w:t>
            </w:r>
          </w:p>
        </w:tc>
      </w:tr>
      <w:tr w:rsidR="00FB501B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12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Оформление принимаемых</w:t>
            </w:r>
            <w:r>
              <w:rPr>
                <w:rFonts w:cs="Tahoma"/>
              </w:rPr>
              <w:t xml:space="preserve"> решений в ходе выполнения работ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pStyle w:val="ab"/>
              <w:spacing w:before="120"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>1. Исполнитель до производства работ согласовывает с Заказчиком в письменном виде все отклонения от ведомости объёмов работ.</w:t>
            </w:r>
          </w:p>
          <w:p w:rsidR="00FB501B" w:rsidRDefault="00502265">
            <w:pPr>
              <w:pStyle w:val="ab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>2. Изменение утвержденных решений согласовывается Заказчиком и оформляется в письменном виде с уве</w:t>
            </w:r>
            <w:r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>домлением Исполнителя ведомостью объёмов работ.</w:t>
            </w:r>
          </w:p>
          <w:p w:rsidR="00FB501B" w:rsidRDefault="00502265">
            <w:pPr>
              <w:spacing w:after="120"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color w:val="000000" w:themeColor="text1"/>
              </w:rPr>
              <w:t>3. Согласованные с Заказчиком изменения  отражаются в  исполнительной документации.</w:t>
            </w:r>
          </w:p>
        </w:tc>
      </w:tr>
      <w:tr w:rsidR="00FB501B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13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технологическим решениям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before="120" w:after="120" w:line="276" w:lineRule="auto"/>
              <w:jc w:val="both"/>
            </w:pPr>
            <w:r>
              <w:rPr>
                <w:rFonts w:cs="Tahoma"/>
              </w:rPr>
              <w:t xml:space="preserve">В соответствии с ведомостью объёмов работ,  техническим заданием, разработанным </w:t>
            </w:r>
            <w:r>
              <w:rPr>
                <w:rFonts w:cs="Tahoma"/>
              </w:rPr>
              <w:t>ППР, действующими федеральными законами, техническими регламентами, нормами и правилами, и др. нормативными документами.</w:t>
            </w:r>
          </w:p>
        </w:tc>
      </w:tr>
      <w:tr w:rsidR="00FB501B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14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Исходные данные для выполнения работ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line="276" w:lineRule="auto"/>
            </w:pPr>
            <w:r>
              <w:rPr>
                <w:rFonts w:cs="Tahoma"/>
              </w:rPr>
              <w:t xml:space="preserve"> Ведомость объемов работ.</w:t>
            </w:r>
          </w:p>
        </w:tc>
      </w:tr>
      <w:tr w:rsidR="00FB501B">
        <w:trPr>
          <w:trHeight w:val="60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15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сметной документации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line="276" w:lineRule="auto"/>
              <w:jc w:val="both"/>
            </w:pPr>
            <w:r>
              <w:rPr>
                <w:rFonts w:cs="Tahoma"/>
              </w:rPr>
              <w:t>Сметная документация предостав</w:t>
            </w:r>
            <w:r>
              <w:rPr>
                <w:rFonts w:cs="Tahoma"/>
              </w:rPr>
              <w:t>ляется с ведомостью объёмов работ.</w:t>
            </w:r>
          </w:p>
        </w:tc>
      </w:tr>
      <w:tr w:rsidR="00FB501B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16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природоохранным мероприятиям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before="120"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требованиями природоохранных документов, Законодательства и проектом.</w:t>
            </w:r>
          </w:p>
          <w:p w:rsidR="00FB501B" w:rsidRDefault="00502265">
            <w:pPr>
              <w:spacing w:after="120"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Обязательное условие – полная уборка и утилизация непригодных материалов.</w:t>
            </w:r>
          </w:p>
        </w:tc>
      </w:tr>
      <w:tr w:rsidR="00FB501B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17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</w:t>
            </w:r>
            <w:r>
              <w:rPr>
                <w:rFonts w:cs="Tahoma"/>
              </w:rPr>
              <w:t xml:space="preserve"> к архитектурным, конструктивным и объемно-планировочным решениям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FB501B">
            <w:pPr>
              <w:spacing w:line="276" w:lineRule="auto"/>
              <w:jc w:val="both"/>
              <w:rPr>
                <w:rFonts w:cs="Tahoma"/>
              </w:rPr>
            </w:pPr>
          </w:p>
          <w:p w:rsidR="00FB501B" w:rsidRDefault="00502265">
            <w:pPr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ведомостью объёмов работ.</w:t>
            </w:r>
          </w:p>
          <w:p w:rsidR="00FB501B" w:rsidRDefault="00FB501B">
            <w:pPr>
              <w:spacing w:line="276" w:lineRule="auto"/>
              <w:jc w:val="both"/>
              <w:rPr>
                <w:rFonts w:cs="Tahoma"/>
              </w:rPr>
            </w:pPr>
          </w:p>
        </w:tc>
      </w:tr>
      <w:tr w:rsidR="00FB501B">
        <w:trPr>
          <w:trHeight w:val="689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18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схеме планировочной организации земельного участка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 ведомостью объёмов работ.</w:t>
            </w:r>
          </w:p>
        </w:tc>
      </w:tr>
      <w:tr w:rsidR="00FB501B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19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Технические требования к </w:t>
            </w:r>
            <w:r>
              <w:rPr>
                <w:rFonts w:cs="Tahoma"/>
              </w:rPr>
              <w:t>технологическому оборудованию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 ведомостью объёмов работ.</w:t>
            </w:r>
          </w:p>
        </w:tc>
      </w:tr>
      <w:tr w:rsidR="00FB501B">
        <w:trPr>
          <w:trHeight w:val="274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20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утилизации (захоронению) отходов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before="120" w:after="120"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bCs/>
                <w:color w:val="000000"/>
              </w:rPr>
              <w:t xml:space="preserve">Образующиеся в процессе работ отходы (за исключением лома цветных и черных металлов) переходят в собственность к подрядчику с момента их образования. Подрядчик обеспечивает соблюдение требований  постановления Администрации </w:t>
            </w:r>
            <w:proofErr w:type="spellStart"/>
            <w:r>
              <w:rPr>
                <w:rFonts w:cs="Tahoma"/>
                <w:bCs/>
                <w:color w:val="000000"/>
              </w:rPr>
              <w:t>г.о</w:t>
            </w:r>
            <w:proofErr w:type="spellEnd"/>
            <w:r>
              <w:rPr>
                <w:rFonts w:cs="Tahoma"/>
                <w:bCs/>
                <w:color w:val="000000"/>
              </w:rPr>
              <w:t xml:space="preserve">. Самара от 26.07.2011 №832 </w:t>
            </w:r>
            <w:r>
              <w:rPr>
                <w:rFonts w:cs="Tahoma"/>
                <w:spacing w:val="1"/>
              </w:rPr>
              <w:t>(</w:t>
            </w:r>
            <w:r>
              <w:rPr>
                <w:rFonts w:cs="Tahoma"/>
                <w:spacing w:val="1"/>
              </w:rPr>
              <w:t xml:space="preserve">с </w:t>
            </w:r>
            <w:r>
              <w:rPr>
                <w:rFonts w:cs="Tahoma"/>
                <w:spacing w:val="1"/>
              </w:rPr>
              <w:lastRenderedPageBreak/>
              <w:t xml:space="preserve">изменениями и </w:t>
            </w:r>
            <w:proofErr w:type="gramStart"/>
            <w:r>
              <w:rPr>
                <w:rFonts w:cs="Tahoma"/>
                <w:spacing w:val="1"/>
              </w:rPr>
              <w:t>дополнениями</w:t>
            </w:r>
            <w:proofErr w:type="gramEnd"/>
            <w:r>
              <w:rPr>
                <w:rFonts w:cs="Tahoma"/>
                <w:spacing w:val="1"/>
              </w:rPr>
              <w:t xml:space="preserve"> действующими на момент производства)</w:t>
            </w:r>
            <w:r>
              <w:rPr>
                <w:rFonts w:cs="Tahoma"/>
                <w:bCs/>
                <w:color w:val="000000"/>
              </w:rPr>
              <w:t xml:space="preserve"> и действующего законодательства в области обращения с отходами, в области охраны  окружающей среды, несет ответственность, за вывоз, безопасную утилизацию, размещение, за внесение платы за н</w:t>
            </w:r>
            <w:r>
              <w:rPr>
                <w:rFonts w:cs="Tahoma"/>
                <w:bCs/>
                <w:color w:val="000000"/>
              </w:rPr>
              <w:t>егативное воздействие на окружающую среду в результате размещения образованных отходов.</w:t>
            </w:r>
          </w:p>
        </w:tc>
      </w:tr>
      <w:tr w:rsidR="00FB501B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21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разработке инженерно-технических мероприятий гражданской оборы и мероприятий по предупреждению чрезвычайных ситуаций (ИТМ ГОЧС)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требов</w:t>
            </w:r>
            <w:r>
              <w:rPr>
                <w:rFonts w:cs="Tahoma"/>
              </w:rPr>
              <w:t>аниями нормативно-технических документов и действующего законодательства.</w:t>
            </w:r>
          </w:p>
        </w:tc>
      </w:tr>
      <w:tr w:rsidR="00FB501B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22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Сроки выполнения работ (по основным этапам)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line="276" w:lineRule="auto"/>
              <w:jc w:val="both"/>
            </w:pPr>
            <w:r>
              <w:rPr>
                <w:rFonts w:cs="Tahoma"/>
              </w:rPr>
              <w:t>15 календарных дней с момента получения разрешения на производство земляных работ.</w:t>
            </w:r>
          </w:p>
        </w:tc>
      </w:tr>
      <w:tr w:rsidR="00FB501B">
        <w:trPr>
          <w:trHeight w:val="61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23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Требования по согласованию проектной </w:t>
            </w:r>
            <w:r>
              <w:rPr>
                <w:rFonts w:cs="Tahoma"/>
              </w:rPr>
              <w:t>документации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line="276" w:lineRule="auto"/>
              <w:jc w:val="both"/>
            </w:pPr>
            <w:r>
              <w:rPr>
                <w:rFonts w:cs="Tahoma"/>
              </w:rPr>
              <w:t>Все необходимые согласования выполняет исполнитель. Отступления от ведомости объемов работ и сметной документации должны быть согласованы с Заказчиком.</w:t>
            </w:r>
          </w:p>
        </w:tc>
      </w:tr>
      <w:tr w:rsidR="00FB501B">
        <w:trPr>
          <w:trHeight w:val="1627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24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составу и содержанию документов, передаваемых подрядчиком заказчику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napToGrid w:val="0"/>
              <w:spacing w:before="120" w:after="120"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Техническая (исполнительная) документация по выполненным подрядным работам в полном объеме должна соответствовать требованиям нормативной документации и Градостроительного Кодекса РФ (Состав - в соответствии с перечнем - Приложение №1  настоящего ТЗ).</w:t>
            </w:r>
          </w:p>
        </w:tc>
      </w:tr>
      <w:tr w:rsidR="00FB501B">
        <w:trPr>
          <w:trHeight w:val="151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25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количеству экземпляров документации, передаваемой заказчику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pStyle w:val="ab"/>
              <w:numPr>
                <w:ilvl w:val="0"/>
                <w:numId w:val="1"/>
              </w:numPr>
              <w:snapToGrid w:val="0"/>
              <w:spacing w:before="120" w:after="0"/>
              <w:ind w:right="-3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>Исполнительная документация – 4 экз., в том числе 1 экз. – на электронном носителе.</w:t>
            </w:r>
          </w:p>
          <w:p w:rsidR="00FB501B" w:rsidRDefault="00502265">
            <w:pPr>
              <w:pStyle w:val="ab"/>
              <w:numPr>
                <w:ilvl w:val="0"/>
                <w:numId w:val="1"/>
              </w:numPr>
              <w:snapToGrid w:val="0"/>
              <w:spacing w:after="0"/>
              <w:ind w:right="-3"/>
              <w:rPr>
                <w:rFonts w:ascii="Tahoma" w:hAnsi="Tahoma" w:cs="Tahoma"/>
                <w:sz w:val="20"/>
                <w:szCs w:val="24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>Сертификаты качества, накладные на материалы и оборудование не учтённые в базе текущих сметных цен</w:t>
            </w:r>
            <w:r>
              <w:rPr>
                <w:rFonts w:ascii="Times New Roman" w:hAnsi="Times New Roman" w:cs="Tahoma"/>
                <w:sz w:val="24"/>
                <w:szCs w:val="24"/>
              </w:rPr>
              <w:t xml:space="preserve"> (ТССЦ).- 1 экз.</w:t>
            </w:r>
          </w:p>
          <w:p w:rsidR="00FB501B" w:rsidRDefault="00502265">
            <w:pPr>
              <w:spacing w:after="120"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Акты выполненных работ (КС-2, КС-3) - 3 экз.</w:t>
            </w:r>
          </w:p>
        </w:tc>
      </w:tr>
      <w:tr w:rsidR="00FB501B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26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FB501B">
            <w:pPr>
              <w:spacing w:line="276" w:lineRule="auto"/>
              <w:rPr>
                <w:rFonts w:cs="Tahoma"/>
              </w:rPr>
            </w:pPr>
          </w:p>
          <w:p w:rsidR="00FB501B" w:rsidRDefault="00502265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Дополнительные требования и особые условия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B501B" w:rsidRDefault="00502265">
            <w:pPr>
              <w:snapToGrid w:val="0"/>
              <w:spacing w:before="120"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1. Подрядчик самостоятельно обеспечивает доступ к мест</w:t>
            </w:r>
            <w:proofErr w:type="gramStart"/>
            <w:r>
              <w:rPr>
                <w:rFonts w:cs="Tahoma"/>
              </w:rPr>
              <w:t>у(</w:t>
            </w:r>
            <w:proofErr w:type="spellStart"/>
            <w:proofErr w:type="gramEnd"/>
            <w:r>
              <w:rPr>
                <w:rFonts w:cs="Tahoma"/>
              </w:rPr>
              <w:t>ам</w:t>
            </w:r>
            <w:proofErr w:type="spellEnd"/>
            <w:r>
              <w:rPr>
                <w:rFonts w:cs="Tahoma"/>
              </w:rPr>
              <w:t>) производства работ.</w:t>
            </w:r>
          </w:p>
          <w:p w:rsidR="00FB501B" w:rsidRDefault="00502265">
            <w:pPr>
              <w:snapToGrid w:val="0"/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2. Подрядчик предоставляет  фотоотчет о проведении работ.</w:t>
            </w:r>
          </w:p>
          <w:p w:rsidR="00FB501B" w:rsidRDefault="00502265">
            <w:pPr>
              <w:snapToGrid w:val="0"/>
              <w:spacing w:line="276" w:lineRule="auto"/>
              <w:jc w:val="both"/>
            </w:pPr>
            <w:r>
              <w:rPr>
                <w:rFonts w:cs="Tahoma"/>
              </w:rPr>
              <w:t xml:space="preserve">3. </w:t>
            </w:r>
            <w:r>
              <w:rPr>
                <w:rFonts w:cs="Tahoma"/>
              </w:rPr>
              <w:t xml:space="preserve">Ограждение мест производства работ выполнять в соответствии с техникой безопасности в строительстве  СНиП 12-03-01 «Безопасность труда в строительстве» с использованием для этого щитов ограждения, изготовленных по прилагаемому эскизу или взятых в аренду у </w:t>
            </w:r>
            <w:r>
              <w:rPr>
                <w:rFonts w:cs="Tahoma"/>
              </w:rPr>
              <w:t>заказчика. При необходимости выставить дорожные знаки, указатели, выполнить организацию объездных дорог, освещение.</w:t>
            </w:r>
            <w:r>
              <w:t xml:space="preserve"> </w:t>
            </w:r>
          </w:p>
          <w:p w:rsidR="00FB501B" w:rsidRDefault="00502265">
            <w:pPr>
              <w:snapToGrid w:val="0"/>
              <w:spacing w:line="276" w:lineRule="auto"/>
              <w:jc w:val="both"/>
            </w:pPr>
            <w:r>
              <w:t>4. В обязанности Подрядчика входят работы по испытанию смонтированной сети водоотведения,</w:t>
            </w:r>
            <w:r>
              <w:rPr>
                <w:rFonts w:cs="Tahoma"/>
              </w:rPr>
              <w:t xml:space="preserve"> проведению </w:t>
            </w:r>
            <w:proofErr w:type="spellStart"/>
            <w:r>
              <w:rPr>
                <w:rFonts w:cs="Tahoma"/>
              </w:rPr>
              <w:t>телеинспекции</w:t>
            </w:r>
            <w:proofErr w:type="spellEnd"/>
            <w:r>
              <w:rPr>
                <w:rFonts w:cs="Tahoma"/>
              </w:rPr>
              <w:t xml:space="preserve"> канализационной линии. </w:t>
            </w:r>
          </w:p>
          <w:p w:rsidR="00FB501B" w:rsidRDefault="00502265">
            <w:pPr>
              <w:snapToGrid w:val="0"/>
              <w:spacing w:line="276" w:lineRule="auto"/>
              <w:jc w:val="both"/>
            </w:pPr>
            <w:r>
              <w:rPr>
                <w:rFonts w:cs="Tahoma"/>
              </w:rPr>
              <w:t>5. Оформление ордера на земляные работы является обязанностью подрядчика.</w:t>
            </w:r>
          </w:p>
          <w:p w:rsidR="00FB501B" w:rsidRDefault="00502265">
            <w:pPr>
              <w:snapToGrid w:val="0"/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6. Гарантия на выполненные работы 5 лет.</w:t>
            </w:r>
          </w:p>
        </w:tc>
      </w:tr>
    </w:tbl>
    <w:p w:rsidR="00FB501B" w:rsidRDefault="00502265">
      <w:pPr>
        <w:spacing w:before="240" w:line="276" w:lineRule="auto"/>
        <w:ind w:right="-624"/>
        <w:outlineLvl w:val="0"/>
      </w:pPr>
      <w:r>
        <w:rPr>
          <w:rFonts w:cs="Tahoma"/>
        </w:rPr>
        <w:lastRenderedPageBreak/>
        <w:t xml:space="preserve">Приложение №1: </w:t>
      </w:r>
      <w:r>
        <w:rPr>
          <w:rFonts w:cs="Tahoma"/>
          <w:bCs/>
        </w:rPr>
        <w:t>Перечень исполнительной документации оформляемой подрядной строительной организацией  при строительстве наружных сетей водоот</w:t>
      </w:r>
      <w:r>
        <w:rPr>
          <w:rFonts w:cs="Tahoma"/>
          <w:bCs/>
        </w:rPr>
        <w:t>ведения.</w:t>
      </w:r>
    </w:p>
    <w:p w:rsidR="00FB501B" w:rsidRDefault="00FB501B">
      <w:pPr>
        <w:spacing w:line="276" w:lineRule="auto"/>
        <w:ind w:left="-567" w:right="-284"/>
        <w:rPr>
          <w:rFonts w:cs="Tahoma"/>
        </w:rPr>
      </w:pPr>
    </w:p>
    <w:p w:rsidR="00FB501B" w:rsidRDefault="00FB501B">
      <w:pPr>
        <w:spacing w:line="276" w:lineRule="auto"/>
        <w:ind w:left="-567" w:right="-284"/>
        <w:rPr>
          <w:rFonts w:cs="Tahoma"/>
        </w:rPr>
      </w:pPr>
    </w:p>
    <w:p w:rsidR="00FB501B" w:rsidRDefault="00FB501B">
      <w:pPr>
        <w:spacing w:line="276" w:lineRule="auto"/>
        <w:ind w:left="-567" w:right="-284"/>
        <w:rPr>
          <w:rFonts w:cs="Tahoma"/>
        </w:rPr>
      </w:pPr>
    </w:p>
    <w:p w:rsidR="00FB501B" w:rsidRDefault="00502265">
      <w:pPr>
        <w:spacing w:line="276" w:lineRule="auto"/>
        <w:ind w:right="-283"/>
      </w:pPr>
      <w:r>
        <w:rPr>
          <w:rFonts w:cs="Tahoma"/>
        </w:rPr>
        <w:t>Первый заместитель главного управляющего директора</w:t>
      </w:r>
      <w:r>
        <w:rPr>
          <w:rFonts w:cs="Tahoma"/>
        </w:rPr>
        <w:tab/>
        <w:t xml:space="preserve">                                                        Д.С. Ракицкий</w:t>
      </w:r>
    </w:p>
    <w:p w:rsidR="00FB501B" w:rsidRDefault="00502265">
      <w:pPr>
        <w:spacing w:after="240" w:line="276" w:lineRule="auto"/>
      </w:pPr>
      <w:r>
        <w:rPr>
          <w:rFonts w:cs="Tahoma"/>
        </w:rPr>
        <w:t>ООО «Самарские коммунальные системы»</w:t>
      </w:r>
    </w:p>
    <w:p w:rsidR="00FB501B" w:rsidRDefault="00FB501B">
      <w:pPr>
        <w:spacing w:after="240" w:line="276" w:lineRule="auto"/>
        <w:ind w:left="-567"/>
      </w:pPr>
    </w:p>
    <w:sectPr w:rsidR="00FB501B">
      <w:pgSz w:w="11906" w:h="16838"/>
      <w:pgMar w:top="567" w:right="567" w:bottom="567" w:left="56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D6B01"/>
    <w:multiLevelType w:val="multilevel"/>
    <w:tmpl w:val="AB52166E"/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cs="Wingdings" w:hint="default"/>
      </w:rPr>
    </w:lvl>
  </w:abstractNum>
  <w:abstractNum w:abstractNumId="1">
    <w:nsid w:val="61524366"/>
    <w:multiLevelType w:val="multilevel"/>
    <w:tmpl w:val="CDBE744C"/>
    <w:lvl w:ilvl="0">
      <w:start w:val="1"/>
      <w:numFmt w:val="decimal"/>
      <w:lvlText w:val="%1."/>
      <w:lvlJc w:val="left"/>
      <w:pPr>
        <w:ind w:left="-63" w:hanging="360"/>
      </w:pPr>
    </w:lvl>
    <w:lvl w:ilvl="1">
      <w:start w:val="1"/>
      <w:numFmt w:val="lowerLetter"/>
      <w:lvlText w:val="%2."/>
      <w:lvlJc w:val="left"/>
      <w:pPr>
        <w:ind w:left="657" w:hanging="360"/>
      </w:pPr>
    </w:lvl>
    <w:lvl w:ilvl="2">
      <w:start w:val="1"/>
      <w:numFmt w:val="lowerRoman"/>
      <w:lvlText w:val="%3."/>
      <w:lvlJc w:val="right"/>
      <w:pPr>
        <w:ind w:left="1377" w:hanging="180"/>
      </w:pPr>
    </w:lvl>
    <w:lvl w:ilvl="3">
      <w:start w:val="1"/>
      <w:numFmt w:val="decimal"/>
      <w:lvlText w:val="%4."/>
      <w:lvlJc w:val="left"/>
      <w:pPr>
        <w:ind w:left="2097" w:hanging="360"/>
      </w:pPr>
    </w:lvl>
    <w:lvl w:ilvl="4">
      <w:start w:val="1"/>
      <w:numFmt w:val="lowerLetter"/>
      <w:lvlText w:val="%5."/>
      <w:lvlJc w:val="left"/>
      <w:pPr>
        <w:ind w:left="2817" w:hanging="360"/>
      </w:pPr>
    </w:lvl>
    <w:lvl w:ilvl="5">
      <w:start w:val="1"/>
      <w:numFmt w:val="lowerRoman"/>
      <w:lvlText w:val="%6."/>
      <w:lvlJc w:val="right"/>
      <w:pPr>
        <w:ind w:left="3537" w:hanging="180"/>
      </w:pPr>
    </w:lvl>
    <w:lvl w:ilvl="6">
      <w:start w:val="1"/>
      <w:numFmt w:val="decimal"/>
      <w:lvlText w:val="%7."/>
      <w:lvlJc w:val="left"/>
      <w:pPr>
        <w:ind w:left="4257" w:hanging="360"/>
      </w:pPr>
    </w:lvl>
    <w:lvl w:ilvl="7">
      <w:start w:val="1"/>
      <w:numFmt w:val="lowerLetter"/>
      <w:lvlText w:val="%8."/>
      <w:lvlJc w:val="left"/>
      <w:pPr>
        <w:ind w:left="4977" w:hanging="360"/>
      </w:pPr>
    </w:lvl>
    <w:lvl w:ilvl="8">
      <w:start w:val="1"/>
      <w:numFmt w:val="lowerRoman"/>
      <w:lvlText w:val="%9."/>
      <w:lvlJc w:val="right"/>
      <w:pPr>
        <w:ind w:left="5697" w:hanging="180"/>
      </w:pPr>
    </w:lvl>
  </w:abstractNum>
  <w:abstractNum w:abstractNumId="2">
    <w:nsid w:val="79DB0D36"/>
    <w:multiLevelType w:val="multilevel"/>
    <w:tmpl w:val="F4B0B81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32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01B"/>
    <w:rsid w:val="00502265"/>
    <w:rsid w:val="00FB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C08"/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qFormat/>
    <w:rsid w:val="008F7C08"/>
    <w:pPr>
      <w:keepNext/>
      <w:jc w:val="center"/>
      <w:outlineLvl w:val="0"/>
    </w:pPr>
    <w:rPr>
      <w:rFonts w:ascii="Arial" w:hAnsi="Arial" w:cs="Arial"/>
      <w:b/>
      <w:bCs/>
    </w:rPr>
  </w:style>
  <w:style w:type="character" w:customStyle="1" w:styleId="FontStyle19">
    <w:name w:val="Font Style19"/>
    <w:basedOn w:val="a0"/>
    <w:qFormat/>
    <w:rsid w:val="008773DC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qFormat/>
    <w:rsid w:val="006C0EBB"/>
  </w:style>
  <w:style w:type="character" w:customStyle="1" w:styleId="-">
    <w:name w:val="Интернет-ссылка"/>
    <w:basedOn w:val="a0"/>
    <w:rsid w:val="006C1AB3"/>
    <w:rPr>
      <w:color w:val="0000FF"/>
      <w:u w:val="single"/>
    </w:rPr>
  </w:style>
  <w:style w:type="character" w:customStyle="1" w:styleId="2">
    <w:name w:val="Основной текст 2 Знак"/>
    <w:basedOn w:val="a0"/>
    <w:link w:val="2"/>
    <w:qFormat/>
    <w:rsid w:val="003E7C33"/>
    <w:rPr>
      <w:sz w:val="24"/>
      <w:szCs w:val="24"/>
    </w:rPr>
  </w:style>
  <w:style w:type="character" w:customStyle="1" w:styleId="20">
    <w:name w:val="Основной текст с отступом 2 Знак"/>
    <w:basedOn w:val="a0"/>
    <w:qFormat/>
    <w:rsid w:val="003E7C33"/>
    <w:rPr>
      <w:sz w:val="24"/>
      <w:szCs w:val="24"/>
    </w:rPr>
  </w:style>
  <w:style w:type="character" w:customStyle="1" w:styleId="a3">
    <w:name w:val="Верхний колонтитул Знак"/>
    <w:basedOn w:val="a0"/>
    <w:qFormat/>
    <w:rsid w:val="00507A2B"/>
    <w:rPr>
      <w:sz w:val="24"/>
      <w:szCs w:val="24"/>
    </w:rPr>
  </w:style>
  <w:style w:type="character" w:customStyle="1" w:styleId="a4">
    <w:name w:val="Нижний колонтитул Знак"/>
    <w:basedOn w:val="a0"/>
    <w:qFormat/>
    <w:rsid w:val="00507A2B"/>
    <w:rPr>
      <w:sz w:val="24"/>
      <w:szCs w:val="24"/>
    </w:rPr>
  </w:style>
  <w:style w:type="paragraph" w:customStyle="1" w:styleId="a5">
    <w:name w:val="Заголовок"/>
    <w:basedOn w:val="a"/>
    <w:next w:val="a6"/>
    <w:qFormat/>
    <w:rsid w:val="00620848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6">
    <w:name w:val="Body Text"/>
    <w:basedOn w:val="a"/>
    <w:rsid w:val="008F7C08"/>
    <w:rPr>
      <w:rFonts w:ascii="Arial" w:hAnsi="Arial" w:cs="Arial"/>
      <w:sz w:val="20"/>
    </w:rPr>
  </w:style>
  <w:style w:type="paragraph" w:styleId="a7">
    <w:name w:val="List"/>
    <w:basedOn w:val="a6"/>
    <w:rsid w:val="00620848"/>
    <w:rPr>
      <w:rFonts w:cs="Mangal"/>
    </w:rPr>
  </w:style>
  <w:style w:type="paragraph" w:customStyle="1" w:styleId="1">
    <w:name w:val="Название объекта1"/>
    <w:basedOn w:val="a"/>
    <w:qFormat/>
    <w:rsid w:val="00620848"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rsid w:val="00620848"/>
    <w:pPr>
      <w:suppressLineNumbers/>
    </w:pPr>
    <w:rPr>
      <w:rFonts w:cs="Mangal"/>
    </w:rPr>
  </w:style>
  <w:style w:type="paragraph" w:styleId="a9">
    <w:name w:val="Body Text Indent"/>
    <w:basedOn w:val="a"/>
    <w:rsid w:val="008F7C08"/>
    <w:pPr>
      <w:ind w:left="6480"/>
    </w:pPr>
    <w:rPr>
      <w:rFonts w:ascii="Arial" w:hAnsi="Arial" w:cs="Arial"/>
    </w:rPr>
  </w:style>
  <w:style w:type="paragraph" w:customStyle="1" w:styleId="Style8">
    <w:name w:val="Style8"/>
    <w:basedOn w:val="a"/>
    <w:qFormat/>
    <w:rsid w:val="008773DC"/>
    <w:pPr>
      <w:widowControl w:val="0"/>
      <w:spacing w:line="276" w:lineRule="exact"/>
    </w:pPr>
    <w:rPr>
      <w:rFonts w:ascii="Sylfaen" w:hAnsi="Sylfaen"/>
    </w:rPr>
  </w:style>
  <w:style w:type="paragraph" w:customStyle="1" w:styleId="10">
    <w:name w:val="Абзац списка1"/>
    <w:basedOn w:val="a"/>
    <w:uiPriority w:val="34"/>
    <w:qFormat/>
    <w:rsid w:val="001271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a">
    <w:name w:val="Содержимое таблицы"/>
    <w:basedOn w:val="a"/>
    <w:qFormat/>
    <w:rsid w:val="0088497E"/>
    <w:pPr>
      <w:widowControl w:val="0"/>
      <w:suppressAutoHyphens/>
    </w:pPr>
    <w:rPr>
      <w:rFonts w:ascii="Arial" w:eastAsia="Lucida Sans Unicode" w:hAnsi="Arial" w:cs="Mangal"/>
      <w:sz w:val="20"/>
      <w:lang w:eastAsia="hi-IN" w:bidi="hi-IN"/>
    </w:rPr>
  </w:style>
  <w:style w:type="paragraph" w:styleId="ab">
    <w:name w:val="List Paragraph"/>
    <w:basedOn w:val="a"/>
    <w:uiPriority w:val="34"/>
    <w:qFormat/>
    <w:rsid w:val="008F4FD1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paragraph" w:styleId="21">
    <w:name w:val="Body Text 2"/>
    <w:basedOn w:val="a"/>
    <w:qFormat/>
    <w:rsid w:val="003E7C33"/>
    <w:pPr>
      <w:spacing w:after="120" w:line="480" w:lineRule="auto"/>
    </w:pPr>
  </w:style>
  <w:style w:type="paragraph" w:styleId="22">
    <w:name w:val="Body Text Indent 2"/>
    <w:basedOn w:val="a"/>
    <w:qFormat/>
    <w:rsid w:val="003E7C33"/>
    <w:pPr>
      <w:spacing w:after="120" w:line="480" w:lineRule="auto"/>
      <w:ind w:left="283"/>
    </w:pPr>
  </w:style>
  <w:style w:type="paragraph" w:customStyle="1" w:styleId="ac">
    <w:name w:val="Верхний и нижний колонтитулы"/>
    <w:basedOn w:val="a"/>
    <w:qFormat/>
  </w:style>
  <w:style w:type="paragraph" w:customStyle="1" w:styleId="12">
    <w:name w:val="Верхний колонтитул1"/>
    <w:basedOn w:val="a"/>
    <w:rsid w:val="00507A2B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a"/>
    <w:rsid w:val="00507A2B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C08"/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qFormat/>
    <w:rsid w:val="008F7C08"/>
    <w:pPr>
      <w:keepNext/>
      <w:jc w:val="center"/>
      <w:outlineLvl w:val="0"/>
    </w:pPr>
    <w:rPr>
      <w:rFonts w:ascii="Arial" w:hAnsi="Arial" w:cs="Arial"/>
      <w:b/>
      <w:bCs/>
    </w:rPr>
  </w:style>
  <w:style w:type="character" w:customStyle="1" w:styleId="FontStyle19">
    <w:name w:val="Font Style19"/>
    <w:basedOn w:val="a0"/>
    <w:qFormat/>
    <w:rsid w:val="008773DC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qFormat/>
    <w:rsid w:val="006C0EBB"/>
  </w:style>
  <w:style w:type="character" w:customStyle="1" w:styleId="-">
    <w:name w:val="Интернет-ссылка"/>
    <w:basedOn w:val="a0"/>
    <w:rsid w:val="006C1AB3"/>
    <w:rPr>
      <w:color w:val="0000FF"/>
      <w:u w:val="single"/>
    </w:rPr>
  </w:style>
  <w:style w:type="character" w:customStyle="1" w:styleId="2">
    <w:name w:val="Основной текст 2 Знак"/>
    <w:basedOn w:val="a0"/>
    <w:link w:val="2"/>
    <w:qFormat/>
    <w:rsid w:val="003E7C33"/>
    <w:rPr>
      <w:sz w:val="24"/>
      <w:szCs w:val="24"/>
    </w:rPr>
  </w:style>
  <w:style w:type="character" w:customStyle="1" w:styleId="20">
    <w:name w:val="Основной текст с отступом 2 Знак"/>
    <w:basedOn w:val="a0"/>
    <w:qFormat/>
    <w:rsid w:val="003E7C33"/>
    <w:rPr>
      <w:sz w:val="24"/>
      <w:szCs w:val="24"/>
    </w:rPr>
  </w:style>
  <w:style w:type="character" w:customStyle="1" w:styleId="a3">
    <w:name w:val="Верхний колонтитул Знак"/>
    <w:basedOn w:val="a0"/>
    <w:qFormat/>
    <w:rsid w:val="00507A2B"/>
    <w:rPr>
      <w:sz w:val="24"/>
      <w:szCs w:val="24"/>
    </w:rPr>
  </w:style>
  <w:style w:type="character" w:customStyle="1" w:styleId="a4">
    <w:name w:val="Нижний колонтитул Знак"/>
    <w:basedOn w:val="a0"/>
    <w:qFormat/>
    <w:rsid w:val="00507A2B"/>
    <w:rPr>
      <w:sz w:val="24"/>
      <w:szCs w:val="24"/>
    </w:rPr>
  </w:style>
  <w:style w:type="paragraph" w:customStyle="1" w:styleId="a5">
    <w:name w:val="Заголовок"/>
    <w:basedOn w:val="a"/>
    <w:next w:val="a6"/>
    <w:qFormat/>
    <w:rsid w:val="00620848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6">
    <w:name w:val="Body Text"/>
    <w:basedOn w:val="a"/>
    <w:rsid w:val="008F7C08"/>
    <w:rPr>
      <w:rFonts w:ascii="Arial" w:hAnsi="Arial" w:cs="Arial"/>
      <w:sz w:val="20"/>
    </w:rPr>
  </w:style>
  <w:style w:type="paragraph" w:styleId="a7">
    <w:name w:val="List"/>
    <w:basedOn w:val="a6"/>
    <w:rsid w:val="00620848"/>
    <w:rPr>
      <w:rFonts w:cs="Mangal"/>
    </w:rPr>
  </w:style>
  <w:style w:type="paragraph" w:customStyle="1" w:styleId="1">
    <w:name w:val="Название объекта1"/>
    <w:basedOn w:val="a"/>
    <w:qFormat/>
    <w:rsid w:val="00620848"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rsid w:val="00620848"/>
    <w:pPr>
      <w:suppressLineNumbers/>
    </w:pPr>
    <w:rPr>
      <w:rFonts w:cs="Mangal"/>
    </w:rPr>
  </w:style>
  <w:style w:type="paragraph" w:styleId="a9">
    <w:name w:val="Body Text Indent"/>
    <w:basedOn w:val="a"/>
    <w:rsid w:val="008F7C08"/>
    <w:pPr>
      <w:ind w:left="6480"/>
    </w:pPr>
    <w:rPr>
      <w:rFonts w:ascii="Arial" w:hAnsi="Arial" w:cs="Arial"/>
    </w:rPr>
  </w:style>
  <w:style w:type="paragraph" w:customStyle="1" w:styleId="Style8">
    <w:name w:val="Style8"/>
    <w:basedOn w:val="a"/>
    <w:qFormat/>
    <w:rsid w:val="008773DC"/>
    <w:pPr>
      <w:widowControl w:val="0"/>
      <w:spacing w:line="276" w:lineRule="exact"/>
    </w:pPr>
    <w:rPr>
      <w:rFonts w:ascii="Sylfaen" w:hAnsi="Sylfaen"/>
    </w:rPr>
  </w:style>
  <w:style w:type="paragraph" w:customStyle="1" w:styleId="10">
    <w:name w:val="Абзац списка1"/>
    <w:basedOn w:val="a"/>
    <w:uiPriority w:val="34"/>
    <w:qFormat/>
    <w:rsid w:val="001271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a">
    <w:name w:val="Содержимое таблицы"/>
    <w:basedOn w:val="a"/>
    <w:qFormat/>
    <w:rsid w:val="0088497E"/>
    <w:pPr>
      <w:widowControl w:val="0"/>
      <w:suppressAutoHyphens/>
    </w:pPr>
    <w:rPr>
      <w:rFonts w:ascii="Arial" w:eastAsia="Lucida Sans Unicode" w:hAnsi="Arial" w:cs="Mangal"/>
      <w:sz w:val="20"/>
      <w:lang w:eastAsia="hi-IN" w:bidi="hi-IN"/>
    </w:rPr>
  </w:style>
  <w:style w:type="paragraph" w:styleId="ab">
    <w:name w:val="List Paragraph"/>
    <w:basedOn w:val="a"/>
    <w:uiPriority w:val="34"/>
    <w:qFormat/>
    <w:rsid w:val="008F4FD1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paragraph" w:styleId="21">
    <w:name w:val="Body Text 2"/>
    <w:basedOn w:val="a"/>
    <w:qFormat/>
    <w:rsid w:val="003E7C33"/>
    <w:pPr>
      <w:spacing w:after="120" w:line="480" w:lineRule="auto"/>
    </w:pPr>
  </w:style>
  <w:style w:type="paragraph" w:styleId="22">
    <w:name w:val="Body Text Indent 2"/>
    <w:basedOn w:val="a"/>
    <w:qFormat/>
    <w:rsid w:val="003E7C33"/>
    <w:pPr>
      <w:spacing w:after="120" w:line="480" w:lineRule="auto"/>
      <w:ind w:left="283"/>
    </w:pPr>
  </w:style>
  <w:style w:type="paragraph" w:customStyle="1" w:styleId="ac">
    <w:name w:val="Верхний и нижний колонтитулы"/>
    <w:basedOn w:val="a"/>
    <w:qFormat/>
  </w:style>
  <w:style w:type="paragraph" w:customStyle="1" w:styleId="12">
    <w:name w:val="Верхний колонтитул1"/>
    <w:basedOn w:val="a"/>
    <w:rsid w:val="00507A2B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a"/>
    <w:rsid w:val="00507A2B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ks@samcomsys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7B130-3A1D-441A-A322-860A30AE2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1383</Words>
  <Characters>7887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SKS</Company>
  <LinksUpToDate>false</LinksUpToDate>
  <CharactersWithSpaces>9252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WASQ</dc:creator>
  <cp:lastModifiedBy>Хайрутдинов Равиль Инсафутдинович</cp:lastModifiedBy>
  <cp:revision>2</cp:revision>
  <cp:lastPrinted>2021-08-27T10:57:00Z</cp:lastPrinted>
  <dcterms:created xsi:type="dcterms:W3CDTF">2021-08-30T06:41:00Z</dcterms:created>
  <dcterms:modified xsi:type="dcterms:W3CDTF">2021-08-30T06:41:00Z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SKS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